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B6" w:rsidRDefault="003B76B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B76B6" w:rsidRDefault="003B76B6">
      <w:pPr>
        <w:pStyle w:val="ConsPlusNormal"/>
        <w:jc w:val="both"/>
        <w:outlineLvl w:val="0"/>
      </w:pPr>
    </w:p>
    <w:p w:rsidR="003B76B6" w:rsidRDefault="003B76B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B76B6" w:rsidRDefault="003B76B6">
      <w:pPr>
        <w:pStyle w:val="ConsPlusTitle"/>
        <w:jc w:val="center"/>
      </w:pPr>
    </w:p>
    <w:p w:rsidR="003B76B6" w:rsidRDefault="003B76B6">
      <w:pPr>
        <w:pStyle w:val="ConsPlusTitle"/>
        <w:jc w:val="center"/>
      </w:pPr>
      <w:r>
        <w:t>РАСПОРЯЖЕНИЕ</w:t>
      </w:r>
    </w:p>
    <w:p w:rsidR="003B76B6" w:rsidRDefault="003B76B6">
      <w:pPr>
        <w:pStyle w:val="ConsPlusTitle"/>
        <w:jc w:val="center"/>
      </w:pPr>
      <w:r>
        <w:t>от 11 декабря 2023 г. N 3551-р</w:t>
      </w:r>
    </w:p>
    <w:p w:rsidR="003B76B6" w:rsidRDefault="003B76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B76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6B6" w:rsidRDefault="003B76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6B6" w:rsidRDefault="003B76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76B6" w:rsidRDefault="003B76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76B6" w:rsidRDefault="003B76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17.09.2024 </w:t>
            </w:r>
            <w:hyperlink r:id="rId5">
              <w:r>
                <w:rPr>
                  <w:color w:val="0000FF"/>
                </w:rPr>
                <w:t>N 2562-р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B76B6" w:rsidRDefault="003B76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23.01.2025 </w:t>
            </w:r>
            <w:hyperlink r:id="rId6">
              <w:r>
                <w:rPr>
                  <w:color w:val="0000FF"/>
                </w:rPr>
                <w:t>N 76-р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6B6" w:rsidRDefault="003B76B6">
            <w:pPr>
              <w:pStyle w:val="ConsPlusNormal"/>
            </w:pPr>
          </w:p>
        </w:tc>
      </w:tr>
    </w:tbl>
    <w:p w:rsidR="003B76B6" w:rsidRDefault="003B76B6">
      <w:pPr>
        <w:pStyle w:val="ConsPlusNormal"/>
        <w:jc w:val="center"/>
      </w:pPr>
    </w:p>
    <w:p w:rsidR="003B76B6" w:rsidRDefault="003B76B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5">
        <w:r>
          <w:rPr>
            <w:color w:val="0000FF"/>
          </w:rPr>
          <w:t>перечень</w:t>
        </w:r>
      </w:hyperlink>
      <w:r>
        <w:t xml:space="preserve"> специализированных продуктов лечебного питания для детей-инвалидов.</w:t>
      </w:r>
    </w:p>
    <w:p w:rsidR="003B76B6" w:rsidRDefault="003B76B6">
      <w:pPr>
        <w:pStyle w:val="ConsPlusNormal"/>
        <w:spacing w:before="220"/>
        <w:ind w:firstLine="540"/>
        <w:jc w:val="both"/>
      </w:pPr>
      <w:r>
        <w:t>2. Настоящее распоряжение вступает в силу с 1 января 2024 г.</w:t>
      </w:r>
    </w:p>
    <w:p w:rsidR="003B76B6" w:rsidRDefault="003B76B6">
      <w:pPr>
        <w:pStyle w:val="ConsPlusNormal"/>
        <w:ind w:firstLine="540"/>
        <w:jc w:val="both"/>
      </w:pPr>
    </w:p>
    <w:p w:rsidR="003B76B6" w:rsidRDefault="003B76B6">
      <w:pPr>
        <w:pStyle w:val="ConsPlusNormal"/>
        <w:jc w:val="right"/>
      </w:pPr>
      <w:r>
        <w:t>Председатель Правительства</w:t>
      </w:r>
    </w:p>
    <w:p w:rsidR="003B76B6" w:rsidRDefault="003B76B6">
      <w:pPr>
        <w:pStyle w:val="ConsPlusNormal"/>
        <w:jc w:val="right"/>
      </w:pPr>
      <w:r>
        <w:t>Российской Федерации</w:t>
      </w:r>
    </w:p>
    <w:p w:rsidR="003B76B6" w:rsidRDefault="003B76B6">
      <w:pPr>
        <w:pStyle w:val="ConsPlusNormal"/>
        <w:jc w:val="right"/>
      </w:pPr>
      <w:r>
        <w:t>М.МИШУСТИН</w:t>
      </w:r>
    </w:p>
    <w:p w:rsidR="003B76B6" w:rsidRDefault="003B76B6">
      <w:pPr>
        <w:pStyle w:val="ConsPlusNormal"/>
        <w:jc w:val="center"/>
      </w:pPr>
    </w:p>
    <w:p w:rsidR="003B76B6" w:rsidRDefault="003B76B6">
      <w:pPr>
        <w:pStyle w:val="ConsPlusNormal"/>
        <w:jc w:val="center"/>
      </w:pPr>
    </w:p>
    <w:p w:rsidR="003B76B6" w:rsidRDefault="003B76B6">
      <w:pPr>
        <w:pStyle w:val="ConsPlusNormal"/>
        <w:jc w:val="center"/>
      </w:pPr>
    </w:p>
    <w:p w:rsidR="003B76B6" w:rsidRDefault="003B76B6">
      <w:pPr>
        <w:pStyle w:val="ConsPlusNormal"/>
        <w:jc w:val="center"/>
      </w:pPr>
    </w:p>
    <w:p w:rsidR="003B76B6" w:rsidRDefault="003B76B6">
      <w:pPr>
        <w:pStyle w:val="ConsPlusNormal"/>
        <w:jc w:val="center"/>
      </w:pPr>
    </w:p>
    <w:p w:rsidR="003B76B6" w:rsidRDefault="003B76B6">
      <w:pPr>
        <w:pStyle w:val="ConsPlusNormal"/>
        <w:jc w:val="right"/>
        <w:outlineLvl w:val="0"/>
      </w:pPr>
      <w:r>
        <w:t>Утвержден</w:t>
      </w:r>
    </w:p>
    <w:p w:rsidR="003B76B6" w:rsidRDefault="003B76B6">
      <w:pPr>
        <w:pStyle w:val="ConsPlusNormal"/>
        <w:jc w:val="right"/>
      </w:pPr>
      <w:r>
        <w:t>распоряжением Правительства</w:t>
      </w:r>
    </w:p>
    <w:p w:rsidR="003B76B6" w:rsidRDefault="003B76B6">
      <w:pPr>
        <w:pStyle w:val="ConsPlusNormal"/>
        <w:jc w:val="right"/>
      </w:pPr>
      <w:r>
        <w:t>Российской Федерации</w:t>
      </w:r>
    </w:p>
    <w:p w:rsidR="003B76B6" w:rsidRDefault="003B76B6">
      <w:pPr>
        <w:pStyle w:val="ConsPlusNormal"/>
        <w:jc w:val="right"/>
      </w:pPr>
      <w:r>
        <w:t>от 11 декабря 2023 г. N 3551-р</w:t>
      </w:r>
    </w:p>
    <w:p w:rsidR="003B76B6" w:rsidRDefault="003B76B6">
      <w:pPr>
        <w:pStyle w:val="ConsPlusNormal"/>
        <w:jc w:val="center"/>
      </w:pPr>
    </w:p>
    <w:p w:rsidR="003B76B6" w:rsidRDefault="003B76B6">
      <w:pPr>
        <w:pStyle w:val="ConsPlusTitle"/>
        <w:jc w:val="center"/>
      </w:pPr>
      <w:bookmarkStart w:id="0" w:name="P25"/>
      <w:bookmarkEnd w:id="0"/>
      <w:r>
        <w:t>ПЕРЕЧЕНЬ</w:t>
      </w:r>
    </w:p>
    <w:p w:rsidR="003B76B6" w:rsidRDefault="003B76B6">
      <w:pPr>
        <w:pStyle w:val="ConsPlusTitle"/>
        <w:jc w:val="center"/>
      </w:pPr>
      <w:r>
        <w:t>СПЕЦИАЛИЗИРОВАННЫХ ПРОДУКТОВ ЛЕЧЕБНОГО ПИТАНИЯ</w:t>
      </w:r>
    </w:p>
    <w:p w:rsidR="003B76B6" w:rsidRDefault="003B76B6">
      <w:pPr>
        <w:pStyle w:val="ConsPlusTitle"/>
        <w:jc w:val="center"/>
      </w:pPr>
      <w:r>
        <w:t>ДЛЯ ДЕТЕЙ-ИНВАЛИДОВ</w:t>
      </w:r>
    </w:p>
    <w:p w:rsidR="003B76B6" w:rsidRDefault="003B76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B76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6B6" w:rsidRDefault="003B76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6B6" w:rsidRDefault="003B76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76B6" w:rsidRDefault="003B76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76B6" w:rsidRDefault="003B76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17.09.2024 </w:t>
            </w:r>
            <w:hyperlink r:id="rId7">
              <w:r>
                <w:rPr>
                  <w:color w:val="0000FF"/>
                </w:rPr>
                <w:t>N 2562-р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B76B6" w:rsidRDefault="003B76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23.01.2025 </w:t>
            </w:r>
            <w:hyperlink r:id="rId8">
              <w:r>
                <w:rPr>
                  <w:color w:val="0000FF"/>
                </w:rPr>
                <w:t>N 76-р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6B6" w:rsidRDefault="003B76B6">
            <w:pPr>
              <w:pStyle w:val="ConsPlusNormal"/>
            </w:pPr>
          </w:p>
        </w:tc>
      </w:tr>
    </w:tbl>
    <w:p w:rsidR="003B76B6" w:rsidRDefault="003B76B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122"/>
        <w:gridCol w:w="2267"/>
      </w:tblGrid>
      <w:tr w:rsidR="003B76B6"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6B6" w:rsidRDefault="003B76B6">
            <w:pPr>
              <w:pStyle w:val="ConsPlusNormal"/>
              <w:jc w:val="center"/>
            </w:pPr>
            <w:r>
              <w:t>Наименование специализированного продукта лечебного питания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Форма специализированного продукта лечебного питания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Продукт сухой специализированный для диетического (лечебного) питания детей "Нутриген 14-phe"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сухой для диетического (лечебного) питания детей старше года, больных фенилкетонурией, "Нутриген 20-phe"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 xml:space="preserve">Специализированный продукт сухой для диетического (лечебного) питания детей старше года, больных </w:t>
            </w:r>
            <w:r>
              <w:lastRenderedPageBreak/>
              <w:t>фенилкетонурией, "Нутриген 40-phe"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lastRenderedPageBreak/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сухой для диетического (лечебного) питания детей старше одного года, больных фенилкетонурией, "Нутриген 70-phe"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сухой продукт для диетического (лечебного) питания детей старше одного года, больных фенилкетонурией, "Нутриген 30"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сухой для диетического (лечебного) питания детей старше одного года, больных фенилкетонурией, "Нутриген 70"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сухой для диетического (лечебного) питания детей старше одного года, больных фенилкетонурией, "Нутриген 75"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сухой продукт для диетического (лечебного) питания детей первого года жизни, больных фенилкетонурией, "Афенилак 15"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Продукт сухой специализированный для диетического (лечебного) питания детей старше одного года, больных фенилкетонурией, "Афенилак 20"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Продукт сухой специализированный для диетического (лечебного) питания детей старше одного года, больных фенилкетонурией, "Афенилак 40"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детского диетического лечебного питания для детей старше восьми лет, больных фенилкетонурией, "XP Максамум" ("XP Maxamum")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инстантная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детского питания для диетического (лечебного) питания детей первого года жизни от 0 до 12 месяцев, страдающих фенилкетонурией, а также для детей старше 1 года в качестве дополнительного питания "PKU Анамикс Инфант"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детского диетического лечебного питания для детей от 0 до 1 года, больных фенилкетонурией, "COMIDA-PKU A формула + LCP"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детского диетического лечебного питания для детей старше 1 года, больных фенилкетонурией, "COMIDA-PKU B"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детского диетического лечебного питания для детей старше 1 года, больных фенилкетонурией, "COMIDA-PKU B формула"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детского диетического лечебного питания для детей старше 7 лет, больных фенилкетонурией, "COMIDA-PKU C формула"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детского диетического лечебного питания для детей старше 7 лет, больных фенилкетонурией, "COMIDA-PKU C"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лечебного питания для детей первого года жизни, больных фенилкетонурией, "MD мил ФКУ-0"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детского диетического (лечебного) питания для детей старше одного года, больных фенилкетонурией, на основе аминокислот без фенилаланина с фруктовым вкусом "MD мил ФКУ-1"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инстантная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диетического (лечебного) питания для детей старше одного года, больных фенилкетонурией, с нейтральным вкусом "MD мил ФКУ-2"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инстантная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диетического (лечебного) питания для детей старше одного года, больных фенилкетонурией, с нейтральным вкусом "MD мил ФКУ-3"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лечебный продукт на основе аминокислот без фенилаланина для детей старше одного года, больных фенилкетонурией, с нейтральным вкусом "MD мил ФКУ Премиум"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 xml:space="preserve">Специализированный пищевой продукт диетического лечебного питания для детей старше одного года, больных фенилкетонурией, </w:t>
            </w:r>
            <w:proofErr w:type="gramStart"/>
            <w:r>
              <w:t>сухая</w:t>
            </w:r>
            <w:proofErr w:type="gramEnd"/>
            <w:r>
              <w:t xml:space="preserve"> максимально сбалансированная смесь заменимых и незаменимых аминокислот без фенилаланина с нейтральным вкусом "MD мил ФКУ MAXI"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диетического лечебного питания детей старше одного года, больных фенилкетонурией, "PKU Nutri Energy 2"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диетического (лечебного) питания детей старше 1 года, больных фенилкетонурией и гиперфенилаланинемией, "PKU Nutri 2 Concentrated" с нейтральным вкусом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диетического (лечебного) питания для детей старше 4 лет, больных фенилкетонурией, "PKU Лофлекс LQ Juicy Berries"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жидкий продукт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диетического (лечебного) питания детей старше 8 лет, больных фенилкетонурией и гиперфенилаланинемией, "PKU Nutri 3 Concentrated" с нейтральным вкусом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диетического (лечебного) питания детей старше 9 лет, больных фенилкетонурией, "PKU Nutri 3 Energy" с нейтральным вкусом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 xml:space="preserve">Продукт сухой специализированный для диетического лечебного питания детей первого года жизни, больных </w:t>
            </w:r>
            <w:r>
              <w:lastRenderedPageBreak/>
              <w:t>фенилкетонурией, "БенАмин 13-phe"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lastRenderedPageBreak/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Продукт сухой специализированный для диетического лечебного питания детей первого года жизни, больных фенилкетонурией, "БенАмин 15-phe"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Продукт сухой специализированный для диетического лечебного питания детей старше одного года, больных фенилкетонурией, "БенАмин 20-phe"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Продукт сухой специализированный для диетического лечебного питания детей старше одного года, больных фенилкетонурией, "БенАмин 40-phe"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Продукт сухой специализированный для диетического лечебного питания детей старше одного года, больных фенилкетонурией, "БенАмин 70-phe"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Продукт сухой специализированный для диетического лечебного питания детей старше одного года, больных фенилкетонурией, "БенАмин 75-phe"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детского диетического лечебного питания "PKU Анамикс Инфант+"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детского диетического лечебного питания для детей первого года жизни, больных фенилкетонурией, "Нонфеник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-13" с нейтральным вкусом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детского диетического лечебного питания для детей старше одного года, больных фенилкетонурией, "Нонфеник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-20" с нейтральным вкусом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детского диетического лечебного питания для детей старше трех лет, больных фенилкетонурией, "Нонфеник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-40" с нейтральным вкусом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детского диетического лечебного питания для детей старше семи лет, больных фенилкетонурией, "Нонфеник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-70" с нейтральным вкусом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детского диетического лечебного питания для детей старше семи лет, больных фенилкетонурией, "Нонфеник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-75" с нейтральным вкусом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детского диетического лечебного питания для детей старше 3 лет, больных фенилкетонурией и гиперфенилаланинемией, Mevalia PKU Motion (красные фрукты, тропические фрукты) 70 мл (10 г белкового эквивалента) и 140 мл (20 г белкового эквивалента)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жидкая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сухой для диетического лечебного питания детей первого года жизни, больных тирозинемией, "Нутриген 14-tyr, -phe"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lastRenderedPageBreak/>
              <w:t>43.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сухой для диетического лечебного питания детей старше одного года, больных тирозинемией, "Нутриген 20-tyr, -phe"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сухой для диетического лечебного питания детей старше одного года, больных тирозинемией, "Нутриген 40-tyr, -phe"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сухой для диетического лечебного питания детей старше одного года, больных тирозинемией, "Нутриген 70-tyr, -phe"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"TYR Анамикс Инфант" (при тирозинемии)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диетического лечебного питания для детей старше года "XPHEN TYR TYROSIDON" ("Тирозидон") (при тирозинемии)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сухой для диетического (лечебного) питания детей первого года жизни, больных гомоцистинурией, "Нутриген 14-met"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сухой для диетического (лечебного) питания детей старше года, больных гомоцистинурией, "Нутриген 20-met"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сухой для диетического (лечебного) питания детей старше года, больных гомоцистинурией, "Нутриген 40-met"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сухой для диетического (лечебного) питания детей старше одного года, больных гомоцистинурией, "Нутриген 70-met"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"HCU Анамикс Инфант" (при B6-нечувствительной форме гомоцистинурии)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диетического лечебного питания для детей, больных B6-нечувствительной формой гомоцистинурии или гиперметионинемией, "XMET Хомидон"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инстантная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сухой для диетического лечебного питания детей первого года жизни, больных глутаровой ацидурией, "Нутриген 14-trp, -lys"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сухой для диетического лечебного питания детей старше одного года, больных глутаровой ацидурией, "Нутриген 20-trp, -lys"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lastRenderedPageBreak/>
              <w:t>56.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сухой для диетического лечебного питания детей старше одного года, больных глутаровой ацидурией, "Нутриген 40-trp, -lys"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сухой для диетического лечебного питания детей старше одного года, больных глутаровой ацидурией, "Нутриген 70-trp, -lys"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"GA1 Анамикс Инфант" (при глутаровой ацидурии 1 типа)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диетического лечебного питания "XLYS, TRY Глутаридон" (при глутаровой ацидурии 1 типа)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инстантная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сухой для диетического лечебного питания детей первого года жизни, страдающих болезнью "кленового сиропа", "Нутриген 14-leu, -ile, -val"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сухой для диетического лечебного питания детей старше одного года, страдающих болезнью "кленового сиропа", "Нутриген 20-leu, -ile, -val"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сухой для диетического лечебного питания детей старше одного года, страдающих болезнью "кленового сиропа", "Нутриген 40-leu, -ile, -val"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сухой для диетического лечебного питания детей старше одного года, страдающих болезнью "кленового сиропа", "Нутриген 70-leu, -ile, -val"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"MSUD Анамикс Инфант" (при болезни "кленового сиропа")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детского диетического лечебного питания для детей старше 8 лет с редкой наследственной энзимопатией, лейцинозом (болезнью "кленового сиропа") "MSUD Максамум" ("MSUD Maxamum")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инстантная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 xml:space="preserve">Специализированный продукт диетического лечебного питания для детей старше 1 года, страдающих кетоацидурией с разветвленной цепью или лейцинозом (болезнью "кленового сиропа"), "Milupa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MSUD 2 Prima"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 xml:space="preserve">Специализированный продукт диетического лечебного питания для детей старше 8 лет и подростков, страдающих кетоацидурией с разветвленной цепью или лейцинозом (болезнью "кленового сиропа"), "Milupa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MSUD 2 Secunda"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lastRenderedPageBreak/>
              <w:t>68.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 xml:space="preserve">Специализированный продукт диетического лечебного питания для детей старше 15 лет и взрослых, страдающих кетоацидурией с разветвленной цепью или лейцинозом (болезнью "кленового сиропа"), "Milupa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MSUD 3 Advanta"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сухой диетического лечебного питания для детей первого года жизни, больных изовалериановой ацидемией, "Нутриген 14-leu"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сухой для диетического лечебного питания детей старше года, больных изовалериановой ацидемией, "Нутриген 20-leu"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сухой для диетического лечебного питания детей старше года, больных изовалериановой ацидемией, "Нутриген 40-leu"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сухой для диетического лечебного питания детей старше одного года, больных изовалериановой ацидемией, "Нутриген 70-leu"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сухой для диетического лечебного питания детей первого года жизни, больных метилмалоновой и пропионовой ацидемией, "Нутриген 14-ile, -met, -thr, -val"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сухой для диетического лечебного питания детей старше одного года, больных метилмалоновой и пропионовой ацидемией, "Нутриген 20-ile, -met, -thr, -val"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сухой для диетического лечебного питания детей старше одного года, больных метилмалоновой и пропионовой ацидемией, "Нутриген 40-ile, -met, -thr, -val"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сухой для диетического лечебного питания детей старше одного года, больных метилмалоновой и пропионовой ацидемией, "Нутриген 70-ile, -met, -thr, -val"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детского диетического лечебного питания для детей старше 8 лет с редкой наследственной энзимопатией, метилмалоновой ацидемией или пропионовой ацидемией, "XMTVI Максамум" ("XMTVI Maxamum")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инстантная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"MMA/PA Анамикс Инфант" (при метилмалоновой или пропионовой ацидемии)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 xml:space="preserve">Специализированный продукт диетического лечебного </w:t>
            </w:r>
            <w:r>
              <w:lastRenderedPageBreak/>
              <w:t xml:space="preserve">питания для детей старше 1 года, страдающих </w:t>
            </w:r>
            <w:proofErr w:type="gramStart"/>
            <w:r>
              <w:t>органической</w:t>
            </w:r>
            <w:proofErr w:type="gramEnd"/>
            <w:r>
              <w:t xml:space="preserve"> ацидемией - метилмалоновой или пропионовой ацидемией, "Milupa OS 2 Prima"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lastRenderedPageBreak/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lastRenderedPageBreak/>
              <w:t>80.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 xml:space="preserve">Специализированный продукт диетического лечебного питания для детей старше 8 лет и подростков, страдающих </w:t>
            </w:r>
            <w:proofErr w:type="gramStart"/>
            <w:r>
              <w:t>органической</w:t>
            </w:r>
            <w:proofErr w:type="gramEnd"/>
            <w:r>
              <w:t xml:space="preserve"> ацидемией - метилмалоновой или пропионовой ацидемией, "Milupa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OS 2 Secunda"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 xml:space="preserve">Специализированный продукт диетического лечебного питания для детей старше 15 лет и взрослых, страдающих </w:t>
            </w:r>
            <w:proofErr w:type="gramStart"/>
            <w:r>
              <w:t>органической</w:t>
            </w:r>
            <w:proofErr w:type="gramEnd"/>
            <w:r>
              <w:t xml:space="preserve"> ацидемией - метилмалоновой или пропионовой ацидемией, "Milupa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OS 3 Advanta"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пищевой продукт диетического лечебного питания "НУТРИНИдринк с пищевыми волокнами" со вкусом ванили для питания детей старше 1 года, больных муковисцидозом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жидкая форма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proofErr w:type="gramStart"/>
            <w:r>
              <w:t>Продукт</w:t>
            </w:r>
            <w:proofErr w:type="gramEnd"/>
            <w:r>
              <w:t xml:space="preserve"> стерилизованный специализированный для диетического лечебного питания "НУТРИЭН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Стандарт (NUTRIEN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Standard)" (с нейтральным вкусом, или со вкусом ванили, или карамели, или клубники, или банана) для энтерального питания (зондового и перорального использования) взрослых и детей старше 1 года (при муковисцидозе)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жидкая стерилизованная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 xml:space="preserve">Продукт сухой специализированный для диетического лечебного питания "Нутриэн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Стандарт (NUTRIEN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Standard)" (с нейтральным вкусом, или со вкусом клубники, или ванили, банана, или карамели) для энтерального питания (зондового и перорального использования) взрослых и детей старше 1 года</w:t>
            </w:r>
          </w:p>
          <w:p w:rsidR="003B76B6" w:rsidRDefault="003B76B6">
            <w:pPr>
              <w:pStyle w:val="ConsPlusNormal"/>
            </w:pPr>
            <w:r>
              <w:t>(при муковисцидозе)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 xml:space="preserve">Продукт сухой специализированный для диетического лечебного питания "Нутриэн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Стандарт с пищевыми волокнами (NUTRIEN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Standard Fiber)"</w:t>
            </w:r>
          </w:p>
          <w:p w:rsidR="003B76B6" w:rsidRDefault="003B76B6">
            <w:pPr>
              <w:pStyle w:val="ConsPlusNormal"/>
            </w:pPr>
            <w:r>
              <w:t>(с нейтральным вкусом, или со вкусом клубники, или ванили, банана, или карамели) для энтерального питания (зондового и перорального использования) взрослых и детей старше 1 года (при муковисцидозе)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 xml:space="preserve">Продукт специализированный стерилизованный для диетического лечебного питания "Нутриэн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Стандарт с пищевыми волокнами" (с нейтральным вкусом, или со вкусом банана, или ванили, или карамели, или клубники) для энтерального (зондового и перорального использования) питания взрослых и детей старше 1 года (при муковисцидозе)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жидкая стерилизованная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proofErr w:type="gramStart"/>
            <w:r>
              <w:t>Продукт</w:t>
            </w:r>
            <w:proofErr w:type="gramEnd"/>
            <w:r>
              <w:t xml:space="preserve"> стерилизованный специализированный для диетического лечебного питания "НУТРИЭН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Диабет </w:t>
            </w:r>
            <w:r>
              <w:lastRenderedPageBreak/>
              <w:t xml:space="preserve">(NUTRIEN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Diabet)" (с нейтральным вкусом, или со вкусом клубники, или ванили, или карамели) для энтерального питания (зондового и перорального использования) взрослых и детей старше 1 года (при муковисцидозе)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lastRenderedPageBreak/>
              <w:t>жидкая стерилизованная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lastRenderedPageBreak/>
              <w:t>88.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стерилизованный пищевой продукт для диетического лечебного питания "Нутриэн Энергия" с нейтральным вкусом, или со вкусом ванили, или банана, или карамели, или клубники для энтерального питания (зондового или перорального использования) взрослых и детей старше 3 лет</w:t>
            </w:r>
          </w:p>
          <w:p w:rsidR="003B76B6" w:rsidRDefault="003B76B6">
            <w:pPr>
              <w:pStyle w:val="ConsPlusNormal"/>
            </w:pPr>
            <w:r>
              <w:t>(при муковисцидозе)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жидкая стерилизованная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 xml:space="preserve">Специализированный стерилизованный пищевой продукт для диетического лечебного питания "Нутриэн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Энергия с пищевыми волокнами (NUTRIEN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Energy Fiber)" с нейтральным вкусом, или со вкусом ванили, или банана, или карамели, или клубники для взрослых и детей старше 3 лет</w:t>
            </w:r>
          </w:p>
          <w:p w:rsidR="003B76B6" w:rsidRDefault="003B76B6">
            <w:pPr>
              <w:pStyle w:val="ConsPlusNormal"/>
            </w:pPr>
            <w:r>
              <w:t>(при муковисцидозе)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жидкая стерилизованная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 xml:space="preserve">Продукт специализированный стерилизованный для диетического лечебного питания "Нутриэн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Пульмо (NUTRIEN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Pulmo)" с нейтральным вкусом, или со вкусом ванили, или банана, или карамели, или клубники для взрослых и детей старше 3 лет</w:t>
            </w:r>
          </w:p>
          <w:p w:rsidR="003B76B6" w:rsidRDefault="003B76B6">
            <w:pPr>
              <w:pStyle w:val="ConsPlusNormal"/>
            </w:pPr>
            <w:r>
              <w:t>(при муковисцидозе)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жидкая стерилизованная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 xml:space="preserve">Продукт сухой специализированный для диетического лечебного питания "Нутриэн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Диабет" (NUTRIEN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Diabet) (с нейтральным вкусом, или со вкусом клубники, или ванили, или банана, или карамели) для взрослых и детей старше 1 года</w:t>
            </w:r>
          </w:p>
          <w:p w:rsidR="003B76B6" w:rsidRDefault="003B76B6">
            <w:pPr>
              <w:pStyle w:val="ConsPlusNormal"/>
            </w:pPr>
            <w:r>
              <w:t>(при муковисцидозе)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пищевой продукт для диетического лечебного питания, полноценная сбалансированная смесь на основе гидролизованного белка молочной сыворотки для детей от 1 года до 10 лет "Пептамен Юниор с ароматом ванили"</w:t>
            </w:r>
          </w:p>
          <w:p w:rsidR="003B76B6" w:rsidRDefault="003B76B6">
            <w:pPr>
              <w:pStyle w:val="ConsPlusNormal"/>
            </w:pPr>
            <w:r>
              <w:t>(при муковисцидозе)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детского диетического лечебного питания для детей старше 1 года, жидкая, готовая к употреблению, высококалорийная смесь для энтерального питания "НУТРИНИДринк с пищевыми волокнами" (NutriniDrink Multi Fibre) с нейтральным вкусом</w:t>
            </w:r>
          </w:p>
          <w:p w:rsidR="003B76B6" w:rsidRDefault="003B76B6">
            <w:pPr>
              <w:pStyle w:val="ConsPlusNormal"/>
            </w:pPr>
            <w:r>
              <w:t>(при муковисцидозе)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жидкая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пищевой продукт диетического лечебного питания для энтерального питания "Нутризон Диазон HE HP" (Nutrison Diason Energy HP) со вкусом ванили для питания детей старше 12 лет и взрослых при муковисцидоз-ассоциированном сахарном диабете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жидкая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lastRenderedPageBreak/>
              <w:t>95.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 xml:space="preserve">Специализированный продукт для диетического лечебного питания "Нутриэн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Элементаль (NUTRIEN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Elemental)" с нейтральным вкусом или со вкусом ванили для энтерального питания (зондового и перорального использования) взрослых и детей старше 1 года с синдромом нарушенного всасывания, в том числе при муковисцидозе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детского диетического (лечебного) питания "Ликвиджен+ (Liquigen+)"</w:t>
            </w:r>
          </w:p>
          <w:p w:rsidR="003B76B6" w:rsidRDefault="003B76B6">
            <w:pPr>
              <w:pStyle w:val="ConsPlusNormal"/>
            </w:pPr>
            <w:r>
              <w:t>(при нарушении обмена жирных кислот)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жидкая жировая эмульсия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диетического лечебного питания для детей с рождения и взрослых при дефектах окисления длинноцепочных жирных кислот, хилотораксе и лимфангиэктазии "Monogen" ("Моноген")</w:t>
            </w:r>
          </w:p>
          <w:p w:rsidR="003B76B6" w:rsidRDefault="003B76B6">
            <w:pPr>
              <w:pStyle w:val="ConsPlusNormal"/>
            </w:pPr>
            <w:r>
              <w:t>(при нарушении обмена жирных кислот)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 xml:space="preserve">Специализированный продукт для диетического лечебного питания детей с рождения "Нутриген Низкожировой (NUTRIGEN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LOW FAT)" при нарушении митохондриального окисления длинноцепочных жирных кислот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диетического лечебного питания для детей с рождения при нарушениях окисления жирных кислот (бета-окисление) и нарушениях абсорбции жира "КАНСО ЛИПАНО/KANSO LIPANO"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сухой для диетического лечебного питания детей первого года жизни, больных гистидинемией, "Нутриген 14-his"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раннего возраста на основе изолята соевого белка "Нутрилак (Nutrilak)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Premium СОЯ" и "ИНФАПРИМ (InfaPrim)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Premium СОЯ"</w:t>
            </w:r>
          </w:p>
          <w:p w:rsidR="003B76B6" w:rsidRDefault="003B76B6">
            <w:pPr>
              <w:pStyle w:val="ConsPlusNormal"/>
            </w:pPr>
            <w:r>
              <w:t>(при галактоземии)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раннего возраста, смесь специализированная сухая безлактозная "Нутрилак (Nutrilak)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Premium Безлактозный" и "ИНФАПРИМ (InfaPrim) Premium Безлактозный"</w:t>
            </w:r>
          </w:p>
          <w:p w:rsidR="003B76B6" w:rsidRDefault="003B76B6">
            <w:pPr>
              <w:pStyle w:val="ConsPlusNormal"/>
            </w:pPr>
            <w:r>
              <w:t>(при галактоземии)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мелкий 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для диетического лечебного питания - сухая полноценная низколактозная смесь "Нутризон эдванст Нутридринк сухая смесь" (при муковисцидозе, целиакии)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пищевой продукт диетического лечебного питания с ароматом ванили или со вкусом банана "Пептамен Юниор 1.5" (Peptamen Junior 1.5) для детей от 3 до 10 лет (при муковисцидозе)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жидкая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lastRenderedPageBreak/>
              <w:t>105.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диетического лечебного питания для детей старше 3 лет, больных фенилкетонурией, с нейтральным вкусом PKU express (PKU экспресс)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 xml:space="preserve">Специализированный пищевой продукт диетического лечебного питания для детей старше 10 лет и взрослых "Peptamen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25730" cy="209550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" (Пептамен) с ароматом ванили (при муковисцидозе)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пищевой продукт для диетического лечебного питания (энтеральное питание) "Фребини Энергия напиток с пищевыми волокнами" со вкусом ванили для детей в возрасте от 1 года до 12 лет (при муковисцидозе)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жидкая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для лечебного питания (энтеральное питание) "Фрезубин Протеин" для перорального энтерального питания взрослых и детей с 3-х лет (при муковисцидозе)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сухой порошок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пищевой продукт детского диетического лечебного питания для детей от 12 до 36 месяцев, больных фенилкетонурией и гиперфенилаланинемией, "Фенекс 1"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пищевой продукт диетического лечебного питания для детей старше 3 лет и взрослых, больных фенилкетонурией и гиперфенилаланинемией, "Фенекс 2"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пищевой продукт детского диетического лечебного питания "ПедиаШур Здоровейка" ("PediaSure Здоровейка") со вкусом ванили для питания детей от 1 года до 10 лет (при муковисцидозе)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жидкая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пищевой продукт диетического лечебного питания "Алфаре Гастро (Alfare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78435" cy="199390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Gastro) с олигосахаридами грудного молока" для нутритивной поддержки детей, страдающих муковисцидозом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both"/>
            </w:pPr>
            <w:r>
              <w:t xml:space="preserve">(п. 112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17.09.2024 N 2562-р)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пищевой продукт для диетического лечебного питания (энтеральное питание) "Фребини Энергия напиток" со вкусом банана или клубники для перорального энтерального питания детей в возрасте от 1 года до 12 лет, больных муковисцидозом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жидкая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both"/>
            </w:pPr>
            <w:r>
              <w:t xml:space="preserve">(п. 113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17.09.2024 N 2562-р)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Специализированный продукт диетического лечебного питания для детей старше 7 лет, больных фенилкетонурией, сухая смесь без фениланина "Бифинилан" (Bephenilan) с нейтральным вкусом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both"/>
            </w:pPr>
            <w:r>
              <w:t xml:space="preserve">(п. 114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17.09.2024 N 2562-р)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 xml:space="preserve">Специализированный пищевой продукт диетического </w:t>
            </w:r>
            <w:r>
              <w:lastRenderedPageBreak/>
              <w:t>лечебного питания "Ресурс Юниор" ("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079500" cy="220345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JUNIOR") для энтерального питания детей от 1 года до 11 лет, страдающих муковисцидозом, с ароматом ванили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lastRenderedPageBreak/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both"/>
            </w:pPr>
            <w:r>
              <w:lastRenderedPageBreak/>
              <w:t xml:space="preserve">(п. 115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23.01.2025 N 76-р)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6B6" w:rsidRDefault="003B76B6">
            <w:pPr>
              <w:pStyle w:val="ConsPlusNormal"/>
            </w:pPr>
            <w:r>
              <w:t>Специализированный пищевой продукт диетического лечебного питания "Ресурс Оптимум" ("Resource Optimum") для энтерального питания детей старше 7 лет, страдающих муковисцидозом, с ароматом ванили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B76B6" w:rsidRDefault="003B76B6">
            <w:pPr>
              <w:pStyle w:val="ConsPlusNormal"/>
            </w:pPr>
            <w:r>
              <w:t>сухая смесь</w:t>
            </w:r>
          </w:p>
        </w:tc>
      </w:tr>
      <w:tr w:rsidR="003B76B6">
        <w:tblPrEx>
          <w:tblBorders>
            <w:insideH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6B6" w:rsidRDefault="003B76B6">
            <w:pPr>
              <w:pStyle w:val="ConsPlusNormal"/>
              <w:jc w:val="both"/>
            </w:pPr>
            <w:r>
              <w:t xml:space="preserve">(п. 116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23.01.2025 N 76-р)</w:t>
            </w:r>
          </w:p>
        </w:tc>
      </w:tr>
    </w:tbl>
    <w:p w:rsidR="003B76B6" w:rsidRDefault="003B76B6">
      <w:pPr>
        <w:pStyle w:val="ConsPlusNormal"/>
        <w:jc w:val="both"/>
      </w:pPr>
    </w:p>
    <w:p w:rsidR="003B76B6" w:rsidRDefault="003B76B6">
      <w:pPr>
        <w:pStyle w:val="ConsPlusNormal"/>
        <w:jc w:val="both"/>
      </w:pPr>
    </w:p>
    <w:p w:rsidR="003B76B6" w:rsidRDefault="003B76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75C6" w:rsidRDefault="007575C6"/>
    <w:sectPr w:rsidR="007575C6" w:rsidSect="00A3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3B76B6"/>
    <w:rsid w:val="000174B6"/>
    <w:rsid w:val="00040BAA"/>
    <w:rsid w:val="000D4D4F"/>
    <w:rsid w:val="000E7DF4"/>
    <w:rsid w:val="000F4398"/>
    <w:rsid w:val="00111148"/>
    <w:rsid w:val="00127380"/>
    <w:rsid w:val="001504E6"/>
    <w:rsid w:val="001757B2"/>
    <w:rsid w:val="0018318D"/>
    <w:rsid w:val="001879E0"/>
    <w:rsid w:val="001914FD"/>
    <w:rsid w:val="00201A70"/>
    <w:rsid w:val="00206794"/>
    <w:rsid w:val="002A4BF1"/>
    <w:rsid w:val="002E746B"/>
    <w:rsid w:val="00341F9A"/>
    <w:rsid w:val="003536D9"/>
    <w:rsid w:val="00395864"/>
    <w:rsid w:val="003B76B6"/>
    <w:rsid w:val="003F3AC9"/>
    <w:rsid w:val="00436A54"/>
    <w:rsid w:val="004D1B44"/>
    <w:rsid w:val="005A4558"/>
    <w:rsid w:val="00711F0A"/>
    <w:rsid w:val="00752140"/>
    <w:rsid w:val="007575C6"/>
    <w:rsid w:val="007C3573"/>
    <w:rsid w:val="007D5A9C"/>
    <w:rsid w:val="007F0F5B"/>
    <w:rsid w:val="008A2FF3"/>
    <w:rsid w:val="008D25B2"/>
    <w:rsid w:val="0092096D"/>
    <w:rsid w:val="009B5E97"/>
    <w:rsid w:val="00A1249D"/>
    <w:rsid w:val="00A20BE0"/>
    <w:rsid w:val="00C0027A"/>
    <w:rsid w:val="00C81D2D"/>
    <w:rsid w:val="00CF4D21"/>
    <w:rsid w:val="00CF75B4"/>
    <w:rsid w:val="00D6711B"/>
    <w:rsid w:val="00DA4AC1"/>
    <w:rsid w:val="00DA55B8"/>
    <w:rsid w:val="00DF2279"/>
    <w:rsid w:val="00E37330"/>
    <w:rsid w:val="00E60916"/>
    <w:rsid w:val="00E671F1"/>
    <w:rsid w:val="00F06776"/>
    <w:rsid w:val="00F06ECD"/>
    <w:rsid w:val="00F37B0C"/>
    <w:rsid w:val="00FC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6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B76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B76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6996&amp;dst=100003" TargetMode="External"/><Relationship Id="rId13" Type="http://schemas.openxmlformats.org/officeDocument/2006/relationships/hyperlink" Target="https://login.consultant.ru/link/?req=doc&amp;base=LAW&amp;n=486178&amp;dst=10001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6178&amp;dst=100003" TargetMode="External"/><Relationship Id="rId12" Type="http://schemas.openxmlformats.org/officeDocument/2006/relationships/hyperlink" Target="https://login.consultant.ru/link/?req=doc&amp;base=LAW&amp;n=486178&amp;dst=10001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6996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6996&amp;dst=100003" TargetMode="External"/><Relationship Id="rId11" Type="http://schemas.openxmlformats.org/officeDocument/2006/relationships/hyperlink" Target="https://login.consultant.ru/link/?req=doc&amp;base=LAW&amp;n=486178&amp;dst=100007" TargetMode="External"/><Relationship Id="rId5" Type="http://schemas.openxmlformats.org/officeDocument/2006/relationships/hyperlink" Target="https://login.consultant.ru/link/?req=doc&amp;base=LAW&amp;n=486178&amp;dst=100003" TargetMode="External"/><Relationship Id="rId15" Type="http://schemas.openxmlformats.org/officeDocument/2006/relationships/hyperlink" Target="https://login.consultant.ru/link/?req=doc&amp;base=LAW&amp;n=496996&amp;dst=100007" TargetMode="External"/><Relationship Id="rId10" Type="http://schemas.openxmlformats.org/officeDocument/2006/relationships/image" Target="media/image2.wmf"/><Relationship Id="rId4" Type="http://schemas.openxmlformats.org/officeDocument/2006/relationships/hyperlink" Target="https://www.consultant.ru" TargetMode="External"/><Relationship Id="rId9" Type="http://schemas.openxmlformats.org/officeDocument/2006/relationships/image" Target="media/image1.wmf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3785</Words>
  <Characters>21578</Characters>
  <Application>Microsoft Office Word</Application>
  <DocSecurity>0</DocSecurity>
  <Lines>179</Lines>
  <Paragraphs>50</Paragraphs>
  <ScaleCrop>false</ScaleCrop>
  <Company/>
  <LinksUpToDate>false</LinksUpToDate>
  <CharactersWithSpaces>25313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p1farm</dc:creator>
  <cp:lastModifiedBy>p1farm</cp:lastModifiedBy>
  <cp:revision>1</cp:revision>
  <dcterms:created xsi:type="dcterms:W3CDTF">2025-02-06T08:22:00Z</dcterms:created>
  <dcterms:modified xsi:type="dcterms:W3CDTF">2025-02-06T08:23:00Z</dcterms:modified>
</cp:coreProperties>
</file>